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3AB9" w14:textId="77777777" w:rsidR="004B7505" w:rsidRPr="00553A7B" w:rsidRDefault="004B7505" w:rsidP="003D6005">
      <w:pPr>
        <w:pStyle w:val="Kopfzeile"/>
        <w:jc w:val="center"/>
        <w:rPr>
          <w:rFonts w:ascii="Helvetica" w:hAnsi="Helvetica" w:cs="Helvetica"/>
          <w:b/>
          <w:color w:val="000000"/>
        </w:rPr>
      </w:pPr>
    </w:p>
    <w:p w14:paraId="73212B2F" w14:textId="77777777" w:rsidR="006A5114" w:rsidRPr="00553A7B" w:rsidRDefault="006A5114" w:rsidP="003D6005">
      <w:pPr>
        <w:pStyle w:val="Kopfzeile"/>
        <w:jc w:val="center"/>
        <w:rPr>
          <w:rFonts w:ascii="Helvetica" w:hAnsi="Helvetica" w:cs="Helvetica"/>
          <w:b/>
          <w:color w:val="000000"/>
        </w:rPr>
      </w:pPr>
    </w:p>
    <w:p w14:paraId="747A471B" w14:textId="1C40B7C4" w:rsidR="00DF611F" w:rsidRPr="00553A7B" w:rsidRDefault="001A6044" w:rsidP="001A6044">
      <w:pPr>
        <w:spacing w:before="480" w:line="300" w:lineRule="auto"/>
        <w:rPr>
          <w:rFonts w:ascii="Helvetica" w:hAnsi="Helvetica" w:cs="Helvetica"/>
          <w:b/>
          <w:sz w:val="36"/>
          <w:szCs w:val="36"/>
        </w:rPr>
      </w:pPr>
      <w:r w:rsidRPr="001A6044">
        <w:rPr>
          <w:rFonts w:ascii="Helvetica" w:hAnsi="Helvetica" w:cs="Helvetica"/>
          <w:b/>
          <w:bCs/>
          <w:sz w:val="36"/>
          <w:szCs w:val="36"/>
          <w:lang w:val="de-AT"/>
        </w:rPr>
        <w:t>Kleiner Riese von Miele: flexibel und mit viel Platz für Mopp &amp; Co. auf einem halben Quadratmeter</w:t>
      </w:r>
    </w:p>
    <w:p w14:paraId="22018876" w14:textId="77777777" w:rsidR="001A6044" w:rsidRDefault="001A6044" w:rsidP="00235D53">
      <w:pPr>
        <w:pStyle w:val="Listenabsatz"/>
        <w:numPr>
          <w:ilvl w:val="0"/>
          <w:numId w:val="2"/>
        </w:numPr>
        <w:spacing w:line="360" w:lineRule="auto"/>
        <w:ind w:left="568" w:hanging="284"/>
        <w:rPr>
          <w:rFonts w:ascii="Helvetica" w:hAnsi="Helvetica" w:cs="Helvetica"/>
          <w:sz w:val="24"/>
        </w:rPr>
      </w:pPr>
      <w:r w:rsidRPr="001A6044">
        <w:rPr>
          <w:rFonts w:ascii="Helvetica" w:hAnsi="Helvetica" w:cs="Helvetica"/>
          <w:sz w:val="24"/>
        </w:rPr>
        <w:t>Vernetzbar mit Onlineportal „Miele MOVE“</w:t>
      </w:r>
      <w:r w:rsidRPr="001A6044">
        <w:rPr>
          <w:rFonts w:ascii="Helvetica" w:hAnsi="Helvetica" w:cs="Helvetica"/>
          <w:sz w:val="24"/>
        </w:rPr>
        <w:t xml:space="preserve"> </w:t>
      </w:r>
    </w:p>
    <w:p w14:paraId="4B93CD1B" w14:textId="2ED3F342" w:rsidR="00F86183" w:rsidRDefault="001A6044" w:rsidP="00235D53">
      <w:pPr>
        <w:pStyle w:val="Listenabsatz"/>
        <w:numPr>
          <w:ilvl w:val="0"/>
          <w:numId w:val="2"/>
        </w:numPr>
        <w:spacing w:line="360" w:lineRule="auto"/>
        <w:ind w:left="568" w:hanging="284"/>
        <w:rPr>
          <w:rFonts w:ascii="Helvetica" w:hAnsi="Helvetica" w:cs="Helvetica"/>
          <w:sz w:val="24"/>
        </w:rPr>
      </w:pPr>
      <w:r w:rsidRPr="001A6044">
        <w:rPr>
          <w:rFonts w:ascii="Helvetica" w:hAnsi="Helvetica" w:cs="Helvetica"/>
          <w:sz w:val="24"/>
        </w:rPr>
        <w:t>Für acht Kilogramm Füllgewicht</w:t>
      </w:r>
    </w:p>
    <w:p w14:paraId="5E47D7DB" w14:textId="22C9BB17" w:rsidR="001A6044" w:rsidRDefault="001A6044" w:rsidP="00235D53">
      <w:pPr>
        <w:pStyle w:val="Listenabsatz"/>
        <w:numPr>
          <w:ilvl w:val="0"/>
          <w:numId w:val="2"/>
        </w:numPr>
        <w:spacing w:line="360" w:lineRule="auto"/>
        <w:ind w:left="568" w:hanging="284"/>
        <w:rPr>
          <w:rFonts w:ascii="Helvetica" w:hAnsi="Helvetica" w:cs="Helvetica"/>
          <w:sz w:val="24"/>
        </w:rPr>
      </w:pPr>
      <w:r w:rsidRPr="001A6044">
        <w:rPr>
          <w:rFonts w:ascii="Helvetica" w:hAnsi="Helvetica" w:cs="Helvetica"/>
          <w:sz w:val="24"/>
        </w:rPr>
        <w:t>Spezialprogramme für Mopps, Pads und Wischtücher</w:t>
      </w:r>
    </w:p>
    <w:p w14:paraId="2714F282" w14:textId="5CB4D0A8" w:rsidR="001203DD" w:rsidRDefault="009F449F" w:rsidP="001A6044">
      <w:pPr>
        <w:overflowPunct/>
        <w:autoSpaceDE/>
        <w:autoSpaceDN/>
        <w:adjustRightInd/>
        <w:spacing w:line="300" w:lineRule="auto"/>
        <w:textAlignment w:val="auto"/>
        <w:rPr>
          <w:rFonts w:ascii="Helvetica" w:hAnsi="Helvetica" w:cs="Helvetica"/>
          <w:b/>
          <w:bCs/>
          <w:szCs w:val="22"/>
          <w:lang w:val="de-AT"/>
        </w:rPr>
      </w:pPr>
      <w:r>
        <w:rPr>
          <w:rFonts w:ascii="Helvetica" w:hAnsi="Helvetica" w:cs="Helvetica"/>
          <w:b/>
          <w:szCs w:val="22"/>
        </w:rPr>
        <w:t>Wals</w:t>
      </w:r>
      <w:r w:rsidR="00DF611F" w:rsidRPr="00553A7B">
        <w:rPr>
          <w:rFonts w:ascii="Helvetica" w:hAnsi="Helvetica" w:cs="Helvetica"/>
          <w:b/>
          <w:szCs w:val="22"/>
        </w:rPr>
        <w:t xml:space="preserve">, </w:t>
      </w:r>
      <w:r w:rsidR="004D17E0">
        <w:rPr>
          <w:rFonts w:ascii="Helvetica" w:hAnsi="Helvetica" w:cs="Helvetica"/>
          <w:b/>
          <w:szCs w:val="22"/>
        </w:rPr>
        <w:t>2</w:t>
      </w:r>
      <w:r w:rsidR="00157297">
        <w:rPr>
          <w:rFonts w:ascii="Helvetica" w:hAnsi="Helvetica" w:cs="Helvetica"/>
          <w:b/>
          <w:szCs w:val="22"/>
        </w:rPr>
        <w:t>6</w:t>
      </w:r>
      <w:r w:rsidR="00DB6CE4" w:rsidRPr="004D17E0">
        <w:rPr>
          <w:rFonts w:ascii="Helvetica" w:hAnsi="Helvetica" w:cs="Helvetica"/>
          <w:b/>
          <w:szCs w:val="22"/>
        </w:rPr>
        <w:t xml:space="preserve">. Juni </w:t>
      </w:r>
      <w:r w:rsidR="00DF611F" w:rsidRPr="004D17E0">
        <w:rPr>
          <w:rFonts w:ascii="Helvetica" w:hAnsi="Helvetica" w:cs="Helvetica"/>
          <w:b/>
          <w:szCs w:val="22"/>
        </w:rPr>
        <w:t>202</w:t>
      </w:r>
      <w:r w:rsidR="00C3162F" w:rsidRPr="004D17E0">
        <w:rPr>
          <w:rFonts w:ascii="Helvetica" w:hAnsi="Helvetica" w:cs="Helvetica"/>
          <w:b/>
          <w:szCs w:val="22"/>
        </w:rPr>
        <w:t>4</w:t>
      </w:r>
      <w:r w:rsidR="00DF611F" w:rsidRPr="00553A7B">
        <w:rPr>
          <w:rFonts w:ascii="Helvetica" w:hAnsi="Helvetica" w:cs="Helvetica"/>
          <w:b/>
          <w:szCs w:val="22"/>
        </w:rPr>
        <w:t>. –</w:t>
      </w:r>
      <w:r>
        <w:rPr>
          <w:rFonts w:ascii="Helvetica" w:hAnsi="Helvetica" w:cs="Helvetica"/>
          <w:b/>
          <w:szCs w:val="22"/>
        </w:rPr>
        <w:t xml:space="preserve"> </w:t>
      </w:r>
      <w:r w:rsidR="001A6044" w:rsidRPr="001A6044">
        <w:rPr>
          <w:rFonts w:ascii="Helvetica" w:hAnsi="Helvetica" w:cs="Helvetica"/>
          <w:b/>
          <w:bCs/>
          <w:szCs w:val="22"/>
          <w:lang w:val="de-AT"/>
        </w:rPr>
        <w:t>Wo täglich große Mengen Mopps und Wischtücher sauber werden müssen und dafür wenig Raum zur Verfügung steht, bewährt sich ein Kleiner Riese von Miele: Eine kompakte Waschmaschine mit acht Kilogramm Beladekapazität und der Modellbezeichnung PWM 508, zu der es auch einen passenden Trockner gibt. Mit diesen Geräten, die nur gut einen halben Quadratmeter Platz benötigen, bietet Miele für Senioreneinrichtungen maximale Flexibilität – etwa mit Zubehör wie verschiedene Sockel für die Aufstellung. Die Maschinen können gekauft, gemietet oder geleast werden.</w:t>
      </w:r>
    </w:p>
    <w:p w14:paraId="707B7FDB" w14:textId="26D8601A"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 xml:space="preserve">Die Technik der Kleinen Riesen, die so groß wie Geräte für Privathaushalte sind, ist für hohe Beanspruchungen ausgelegt. In den Waschmaschinen sind außer 15 Grundprogrammen für Mopps, Pads und Wischtücher auch Spezialprogramme verfügbar. Sie ermöglichen eine thermische und chemothermische Desinfektion mit anschließender Präparation durch flüssige Reinigungs- und Desinfektionsmittel. Die Restfeuchte ist einstellbar, damit Mopps und Tücher sofort wieder verwendet werden können. Auf einem leicht lesbaren Klartext- Display sind alle Programme in bis zu 29 Sprachen schnell und intuitiv angewählt. </w:t>
      </w:r>
    </w:p>
    <w:p w14:paraId="4CE4EE64" w14:textId="77777777"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 xml:space="preserve">Vor Beginn des Waschprozesses schleudert das patentierte Miele- Vorentwässerungsverfahren groben Schmutz und verunreinigtes Wasser aus den Mopps, sodass während der Hauptwäsche mehr Frischwasser einströmen kann. Ergebnis: Die Waschmittel können ihre Wirkung besser entfalten. Bei Mikrofaser-Mopps strömt außerdem am Ende der Hauptwäsche zusätzliches Wasser in die Maschine. Das erhöht den Ausspüleffekt und schont die Fasern. </w:t>
      </w:r>
    </w:p>
    <w:p w14:paraId="4A3F3138" w14:textId="77777777" w:rsid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 xml:space="preserve">Wo Reinigungstextilien nicht sofort verwendet, sondern eingelagert werden, leistet der passende Trockner (Modellbezeichnung PDR 508) gute Dienste. Neben Geräten mit Abluftbeheizung steht ein Gerät mit energieeffizienter Wärmepumpe zur Verfügung – für eine Aufstellung an Orten ohne Abluftleitung und somit überall im Haus positionierbar. </w:t>
      </w:r>
    </w:p>
    <w:p w14:paraId="412BAB93" w14:textId="77777777" w:rsidR="001A6044" w:rsidRDefault="001A6044">
      <w:pPr>
        <w:overflowPunct/>
        <w:autoSpaceDE/>
        <w:autoSpaceDN/>
        <w:adjustRightInd/>
        <w:spacing w:before="0" w:after="160" w:line="259" w:lineRule="auto"/>
        <w:textAlignment w:val="auto"/>
        <w:rPr>
          <w:rFonts w:ascii="Helvetica" w:hAnsi="Helvetica" w:cs="Helvetica"/>
          <w:b/>
          <w:bCs/>
          <w:szCs w:val="22"/>
          <w:lang w:val="de-AT"/>
        </w:rPr>
      </w:pPr>
      <w:r>
        <w:rPr>
          <w:rFonts w:ascii="Helvetica" w:hAnsi="Helvetica" w:cs="Helvetica"/>
          <w:b/>
          <w:bCs/>
          <w:szCs w:val="22"/>
          <w:lang w:val="de-AT"/>
        </w:rPr>
        <w:br w:type="page"/>
      </w:r>
    </w:p>
    <w:p w14:paraId="40E3AE1F" w14:textId="3C451461"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b/>
          <w:bCs/>
          <w:szCs w:val="22"/>
          <w:lang w:val="de-AT"/>
        </w:rPr>
        <w:lastRenderedPageBreak/>
        <w:t xml:space="preserve">Sockel ermöglichen mehr Flexibilität </w:t>
      </w:r>
    </w:p>
    <w:p w14:paraId="799BA0B8" w14:textId="77777777"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 xml:space="preserve">Für eine ergonomische Beladung bietet Miele Sockel in verschiedenen Höhen an. Einige Modelle verfügen über einen integrierten Wassertank, der für das nötige Gewicht sorgt, sodass auf eine Verschraubung im Boden verzichtet werden kann. Bei Bedarf lässt sich der Sockel einfach versetzen. Darüber hinaus gibt es einen speziellen, 75 Zentimeter hohen Sockel mit </w:t>
      </w:r>
      <w:proofErr w:type="spellStart"/>
      <w:r w:rsidRPr="001A6044">
        <w:rPr>
          <w:rFonts w:ascii="Helvetica" w:hAnsi="Helvetica" w:cs="Helvetica"/>
          <w:szCs w:val="22"/>
          <w:lang w:val="de-AT"/>
        </w:rPr>
        <w:t>Flusenfilterkasten</w:t>
      </w:r>
      <w:proofErr w:type="spellEnd"/>
      <w:r w:rsidRPr="001A6044">
        <w:rPr>
          <w:rFonts w:ascii="Helvetica" w:hAnsi="Helvetica" w:cs="Helvetica"/>
          <w:szCs w:val="22"/>
          <w:lang w:val="de-AT"/>
        </w:rPr>
        <w:t xml:space="preserve">, </w:t>
      </w:r>
      <w:proofErr w:type="gramStart"/>
      <w:r w:rsidRPr="001A6044">
        <w:rPr>
          <w:rFonts w:ascii="Helvetica" w:hAnsi="Helvetica" w:cs="Helvetica"/>
          <w:szCs w:val="22"/>
          <w:lang w:val="de-AT"/>
        </w:rPr>
        <w:t>der grobe Partikel</w:t>
      </w:r>
      <w:proofErr w:type="gramEnd"/>
      <w:r w:rsidRPr="001A6044">
        <w:rPr>
          <w:rFonts w:ascii="Helvetica" w:hAnsi="Helvetica" w:cs="Helvetica"/>
          <w:szCs w:val="22"/>
          <w:lang w:val="de-AT"/>
        </w:rPr>
        <w:t xml:space="preserve"> zurückhält, ehe sie mit der Waschlauge in Leitungssysteme von Gebäuden gelangen. </w:t>
      </w:r>
    </w:p>
    <w:p w14:paraId="62719B4B" w14:textId="77777777"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 xml:space="preserve">Wo der Abfluss nicht am Boden ist, sondern in eine Wand mündet, überbrückt eine Ablaufpumpe die Distanz zwischen Maschine und höher liegender Abwasserleitung. Nur Miele bietet eine solche Pumpe inklusive feinem Sieb an, das ebenfalls Fremdkörper herausfiltert und leicht zu reinigen ist. </w:t>
      </w:r>
    </w:p>
    <w:p w14:paraId="3B5F6E2E" w14:textId="77777777"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 xml:space="preserve">Auch die Kleinen Riesen sind mit dem Onlineportal „Miele MOVE“ vernetzbar. Auf PC, Smartphone oder Tablet können Objektbetreuer und Pflegedienstleitungen die Betriebsdaten einsehen und erfahren, wann Waschmaschine oder Trockner fertig sind. Außerdem ist bei Bedarf der Miele-Service schnell erreicht und die Anbindung an den Miele-Shop ermöglicht eine leichte Bestellung von Reinigungsmitteln. </w:t>
      </w:r>
    </w:p>
    <w:p w14:paraId="57129DB2" w14:textId="77777777" w:rsidR="001A6044" w:rsidRP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b/>
          <w:bCs/>
          <w:szCs w:val="22"/>
          <w:lang w:val="de-AT"/>
        </w:rPr>
        <w:t xml:space="preserve">Langlebig und recycelbar </w:t>
      </w:r>
    </w:p>
    <w:p w14:paraId="70F29928" w14:textId="1FE15105" w:rsidR="001A6044" w:rsidRDefault="001A6044" w:rsidP="001A6044">
      <w:pPr>
        <w:overflowPunct/>
        <w:autoSpaceDE/>
        <w:autoSpaceDN/>
        <w:adjustRightInd/>
        <w:spacing w:line="300" w:lineRule="auto"/>
        <w:textAlignment w:val="auto"/>
        <w:rPr>
          <w:rFonts w:ascii="Helvetica" w:hAnsi="Helvetica" w:cs="Helvetica"/>
          <w:szCs w:val="22"/>
          <w:lang w:val="de-AT"/>
        </w:rPr>
      </w:pPr>
      <w:r w:rsidRPr="001A6044">
        <w:rPr>
          <w:rFonts w:ascii="Helvetica" w:hAnsi="Helvetica" w:cs="Helvetica"/>
          <w:szCs w:val="22"/>
          <w:lang w:val="de-AT"/>
        </w:rPr>
        <w:t>Hochwertige Bauteile wie Spezialheizkörper aus korrosionsbeständigem Material kommen der Langlebigkeit zugute. Sie wird durch Ersatzteile verlängert, die noch bis zu 15 Jahre nach Auslauf der aktuellen Geräteserie verfügbar sind. Und damit am Ende so wenig Spuren wie möglich in der Umwelt zurückbleiben, lassen sich schon heute mindestens 95 Prozent aller Bauteile der Kleinen Riesen recyceln</w:t>
      </w:r>
      <w:r>
        <w:rPr>
          <w:rFonts w:ascii="Helvetica" w:hAnsi="Helvetica" w:cs="Helvetica"/>
          <w:szCs w:val="22"/>
          <w:lang w:val="de-AT"/>
        </w:rPr>
        <w:t>.</w:t>
      </w:r>
    </w:p>
    <w:p w14:paraId="1E4AD9D0" w14:textId="0FF97B0F" w:rsidR="00AB2DDA" w:rsidRDefault="009F449F" w:rsidP="001A6044">
      <w:pPr>
        <w:overflowPunct/>
        <w:autoSpaceDE/>
        <w:autoSpaceDN/>
        <w:adjustRightInd/>
        <w:spacing w:line="300" w:lineRule="auto"/>
        <w:textAlignment w:val="auto"/>
        <w:rPr>
          <w:rFonts w:ascii="Helvetica" w:hAnsi="Helvetica" w:cs="Helvetica"/>
          <w:b/>
          <w:bCs/>
          <w:color w:val="000000"/>
          <w:szCs w:val="22"/>
          <w:lang w:eastAsia="zh-TW"/>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p>
    <w:p w14:paraId="3DE456F6" w14:textId="77777777" w:rsidR="006A5114" w:rsidRDefault="006A5114" w:rsidP="006A5114">
      <w:pPr>
        <w:spacing w:line="300" w:lineRule="auto"/>
        <w:rPr>
          <w:rFonts w:ascii="Helvetica" w:hAnsi="Helvetica" w:cs="Helvetica"/>
          <w:sz w:val="18"/>
          <w:szCs w:val="18"/>
        </w:rPr>
      </w:pPr>
      <w:r w:rsidRPr="00553A7B">
        <w:rPr>
          <w:rFonts w:ascii="Helvetica" w:hAnsi="Helvetica" w:cs="Helvetica"/>
          <w:b/>
          <w:bCs/>
          <w:color w:val="000000"/>
          <w:sz w:val="18"/>
          <w:szCs w:val="18"/>
        </w:rPr>
        <w:t>Über das Unternehmen:</w:t>
      </w:r>
      <w:r w:rsidRPr="00553A7B">
        <w:rPr>
          <w:rFonts w:ascii="Helvetica" w:hAnsi="Helvetica" w:cs="Helvetica"/>
          <w:color w:val="000000"/>
          <w:sz w:val="18"/>
          <w:szCs w:val="18"/>
        </w:rPr>
        <w:t xml:space="preserve"> </w:t>
      </w:r>
      <w:r w:rsidRPr="00553A7B">
        <w:rPr>
          <w:rFonts w:ascii="Helvetica" w:hAnsi="Helvetica" w:cs="Helvetica"/>
          <w:sz w:val="18"/>
          <w:szCs w:val="18"/>
        </w:rPr>
        <w:t xml:space="preserve">Miele gilt als weltweit führender Anbieter von Premium-Hausgeräten, mit einem begeisternden Portfolio für die Küche, Wäsche- und Bodenpflege. Hinzu kommen Maschinen, Anlagen und Services für den Einsatz etwa in Hotels, Büros oder Pflegeeinrichtungen sowie in der Medizintechnik. Seit seiner Gründung im Jahr 1899 folgt Miele seinem Markenversprechen „Immer </w:t>
      </w:r>
      <w:proofErr w:type="spellStart"/>
      <w:r w:rsidRPr="00553A7B">
        <w:rPr>
          <w:rFonts w:ascii="Helvetica" w:hAnsi="Helvetica" w:cs="Helvetica"/>
          <w:sz w:val="18"/>
          <w:szCs w:val="18"/>
        </w:rPr>
        <w:t>Besser</w:t>
      </w:r>
      <w:proofErr w:type="spellEnd"/>
      <w:r w:rsidRPr="00553A7B">
        <w:rPr>
          <w:rFonts w:ascii="Helvetica" w:hAnsi="Helvetica" w:cs="Helvetica"/>
          <w:sz w:val="18"/>
          <w:szCs w:val="18"/>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w:t>
      </w:r>
      <w:proofErr w:type="spellStart"/>
      <w:r w:rsidRPr="00553A7B">
        <w:rPr>
          <w:rFonts w:ascii="Helvetica" w:hAnsi="Helvetica" w:cs="Helvetica"/>
          <w:sz w:val="18"/>
          <w:szCs w:val="18"/>
        </w:rPr>
        <w:t>Zinkann</w:t>
      </w:r>
      <w:proofErr w:type="spellEnd"/>
      <w:r w:rsidRPr="00553A7B">
        <w:rPr>
          <w:rFonts w:ascii="Helvetica" w:hAnsi="Helvetica" w:cs="Helvetica"/>
          <w:sz w:val="18"/>
          <w:szCs w:val="18"/>
        </w:rPr>
        <w:t xml:space="preserve"> und unterhält </w:t>
      </w:r>
      <w:r w:rsidRPr="00553A7B">
        <w:rPr>
          <w:rFonts w:ascii="Helvetica" w:hAnsi="Helvetica" w:cs="Helvetica"/>
          <w:sz w:val="18"/>
          <w:szCs w:val="18"/>
        </w:rPr>
        <w:br/>
        <w:t xml:space="preserve">15 Produktionsstandorte, davon acht in Deutschland. Weltweit arbeiten etwa 22.700 Menschen für Miele; </w:t>
      </w:r>
      <w:r w:rsidRPr="00553A7B">
        <w:rPr>
          <w:rFonts w:ascii="Helvetica" w:hAnsi="Helvetica" w:cs="Helvetica"/>
          <w:sz w:val="18"/>
          <w:szCs w:val="18"/>
        </w:rPr>
        <w:br/>
        <w:t>der Umsatz betrug zuletzt 4,96 Mrd. Euro. Hauptsitz ist Gütersloh in Westfalen.</w:t>
      </w:r>
    </w:p>
    <w:p w14:paraId="3101AEA7" w14:textId="77777777" w:rsidR="009F449F" w:rsidRPr="009F449F" w:rsidRDefault="009F449F" w:rsidP="009F449F">
      <w:pPr>
        <w:spacing w:line="300" w:lineRule="auto"/>
        <w:rPr>
          <w:rFonts w:ascii="Helvetica" w:hAnsi="Helvetica" w:cs="Helvetica"/>
          <w:sz w:val="18"/>
          <w:szCs w:val="18"/>
        </w:rPr>
      </w:pPr>
      <w:r w:rsidRPr="009F449F">
        <w:rPr>
          <w:rFonts w:ascii="Helvetica" w:hAnsi="Helvetica" w:cs="Helvetica"/>
          <w:sz w:val="18"/>
          <w:szCs w:val="18"/>
        </w:rPr>
        <w:lastRenderedPageBreak/>
        <w:t xml:space="preserve">Miele Österreich wurde 1955 gegründet und erreichte 2023 inklusive des Werks in Bürmoos einen Umsatz von rund 263 Mio. Euro </w:t>
      </w:r>
    </w:p>
    <w:p w14:paraId="59C24D32" w14:textId="3CEAB085" w:rsidR="00D7585C" w:rsidRDefault="00A52549" w:rsidP="00D7585C">
      <w:pPr>
        <w:spacing w:line="300" w:lineRule="auto"/>
        <w:rPr>
          <w:rFonts w:ascii="Helvetica" w:hAnsi="Helvetica" w:cs="Helvetica"/>
          <w:b/>
        </w:rPr>
      </w:pPr>
      <w:r>
        <w:rPr>
          <w:rFonts w:ascii="Helvetica" w:hAnsi="Helvetica" w:cs="Helvetica"/>
          <w:b/>
        </w:rPr>
        <w:br/>
      </w:r>
      <w:r w:rsidR="006A5114" w:rsidRPr="00553A7B">
        <w:rPr>
          <w:rFonts w:ascii="Helvetica" w:hAnsi="Helvetica" w:cs="Helvetica"/>
          <w:b/>
        </w:rPr>
        <w:t xml:space="preserve">Zu diesem Text gibt es </w:t>
      </w:r>
      <w:r w:rsidR="00F86183">
        <w:rPr>
          <w:rFonts w:ascii="Helvetica" w:hAnsi="Helvetica" w:cs="Helvetica"/>
          <w:b/>
        </w:rPr>
        <w:t>2</w:t>
      </w:r>
      <w:r w:rsidR="00CF4B68">
        <w:rPr>
          <w:rFonts w:ascii="Helvetica" w:hAnsi="Helvetica" w:cs="Helvetica"/>
          <w:b/>
        </w:rPr>
        <w:t xml:space="preserve"> </w:t>
      </w:r>
      <w:r w:rsidR="006A5114" w:rsidRPr="00553A7B">
        <w:rPr>
          <w:rFonts w:ascii="Helvetica" w:hAnsi="Helvetica" w:cs="Helvetica"/>
          <w:b/>
        </w:rPr>
        <w:t>Fotos</w:t>
      </w:r>
      <w:r w:rsidR="00FD23BB">
        <w:rPr>
          <w:rFonts w:ascii="Helvetica" w:hAnsi="Helvetica" w:cs="Helvetica"/>
          <w:b/>
        </w:rPr>
        <w:t>:</w:t>
      </w:r>
      <w:r w:rsidR="00CF4B68">
        <w:rPr>
          <w:rFonts w:ascii="Helvetica" w:hAnsi="Helvetica" w:cs="Helvetica"/>
          <w:b/>
        </w:rPr>
        <w:br/>
      </w:r>
    </w:p>
    <w:p w14:paraId="6E7FF12A" w14:textId="77777777" w:rsidR="00193D8E" w:rsidRPr="00193D8E" w:rsidRDefault="001A6044" w:rsidP="00193D8E">
      <w:pPr>
        <w:pStyle w:val="Listenabsatz"/>
        <w:spacing w:line="300" w:lineRule="auto"/>
        <w:rPr>
          <w:rFonts w:ascii="Helvetica" w:hAnsi="Helvetica" w:cs="Helvetica"/>
        </w:rPr>
      </w:pPr>
      <w:r w:rsidRPr="001A6044">
        <w:rPr>
          <w:rFonts w:ascii="Helvetica" w:hAnsi="Helvetica" w:cs="Helvetica"/>
          <w:b/>
          <w:bCs/>
          <w:noProof/>
        </w:rPr>
        <w:drawing>
          <wp:anchor distT="0" distB="0" distL="114300" distR="114300" simplePos="0" relativeHeight="251658240" behindDoc="1" locked="0" layoutInCell="1" allowOverlap="1" wp14:anchorId="30C4E565" wp14:editId="4943E879">
            <wp:simplePos x="0" y="0"/>
            <wp:positionH relativeFrom="column">
              <wp:posOffset>750</wp:posOffset>
            </wp:positionH>
            <wp:positionV relativeFrom="paragraph">
              <wp:posOffset>154363</wp:posOffset>
            </wp:positionV>
            <wp:extent cx="1156716" cy="865909"/>
            <wp:effectExtent l="0" t="0" r="5715" b="0"/>
            <wp:wrapTight wrapText="bothSides">
              <wp:wrapPolygon edited="0">
                <wp:start x="0" y="0"/>
                <wp:lineTo x="0" y="20919"/>
                <wp:lineTo x="21351" y="20919"/>
                <wp:lineTo x="213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716" cy="865909"/>
                    </a:xfrm>
                    <a:prstGeom prst="rect">
                      <a:avLst/>
                    </a:prstGeom>
                    <a:noFill/>
                    <a:ln>
                      <a:noFill/>
                    </a:ln>
                  </pic:spPr>
                </pic:pic>
              </a:graphicData>
            </a:graphic>
          </wp:anchor>
        </w:drawing>
      </w:r>
      <w:r w:rsidR="00F86183" w:rsidRPr="00F86183">
        <w:rPr>
          <w:rFonts w:ascii="Helvetica" w:hAnsi="Helvetica" w:cs="Helvetica"/>
          <w:b/>
          <w:bCs/>
        </w:rPr>
        <w:t xml:space="preserve"> </w:t>
      </w:r>
      <w:r w:rsidR="006A5114" w:rsidRPr="00553A7B">
        <w:rPr>
          <w:rFonts w:ascii="Helvetica" w:hAnsi="Helvetica" w:cs="Helvetica"/>
          <w:b/>
          <w:bCs/>
        </w:rPr>
        <w:t xml:space="preserve">Foto 1: </w:t>
      </w:r>
      <w:r w:rsidR="00D37C62" w:rsidRPr="00D37C62">
        <w:rPr>
          <w:rFonts w:ascii="Helvetica" w:hAnsi="Helvetica" w:cs="Helvetica"/>
          <w:b/>
          <w:bCs/>
        </w:rPr>
        <w:t xml:space="preserve"> </w:t>
      </w:r>
      <w:r w:rsidR="00193D8E" w:rsidRPr="00193D8E">
        <w:rPr>
          <w:rFonts w:ascii="Helvetica" w:hAnsi="Helvetica" w:cs="Helvetica"/>
        </w:rPr>
        <w:t>Viel Platz für Mopps und Wischtücher auf kleinem Raum:</w:t>
      </w:r>
    </w:p>
    <w:p w14:paraId="3D53BBFD" w14:textId="77777777" w:rsidR="00193D8E" w:rsidRPr="00193D8E" w:rsidRDefault="00193D8E" w:rsidP="00193D8E">
      <w:pPr>
        <w:pStyle w:val="Listenabsatz"/>
        <w:spacing w:line="300" w:lineRule="auto"/>
        <w:rPr>
          <w:rFonts w:ascii="Helvetica" w:hAnsi="Helvetica" w:cs="Helvetica"/>
        </w:rPr>
      </w:pPr>
      <w:r w:rsidRPr="00193D8E">
        <w:rPr>
          <w:rFonts w:ascii="Helvetica" w:hAnsi="Helvetica" w:cs="Helvetica"/>
        </w:rPr>
        <w:t>Eine Waschmaschine und ein Trockner aus der Generation</w:t>
      </w:r>
    </w:p>
    <w:p w14:paraId="6B3B76EA" w14:textId="505FA9C2" w:rsidR="006A5114" w:rsidRPr="00193D8E" w:rsidRDefault="00193D8E" w:rsidP="00193D8E">
      <w:pPr>
        <w:pStyle w:val="Listenabsatz"/>
        <w:spacing w:line="300" w:lineRule="auto"/>
        <w:ind w:left="0"/>
        <w:rPr>
          <w:rFonts w:ascii="Helvetica" w:hAnsi="Helvetica" w:cs="Helvetica"/>
        </w:rPr>
      </w:pPr>
      <w:r w:rsidRPr="00193D8E">
        <w:rPr>
          <w:rFonts w:ascii="Helvetica" w:hAnsi="Helvetica" w:cs="Helvetica"/>
        </w:rPr>
        <w:t>Kleine Riesen. (Foto: Miele)</w:t>
      </w:r>
    </w:p>
    <w:p w14:paraId="511965D4" w14:textId="77777777" w:rsidR="001A6044" w:rsidRDefault="001A6044" w:rsidP="00F86183">
      <w:pPr>
        <w:spacing w:line="300" w:lineRule="auto"/>
        <w:rPr>
          <w:rFonts w:ascii="Helvetica" w:hAnsi="Helvetica" w:cs="Helvetica"/>
          <w:szCs w:val="22"/>
        </w:rPr>
      </w:pPr>
    </w:p>
    <w:p w14:paraId="64B6AF6E" w14:textId="77777777" w:rsidR="001A6044" w:rsidRDefault="001A6044" w:rsidP="00F86183">
      <w:pPr>
        <w:spacing w:line="300" w:lineRule="auto"/>
        <w:rPr>
          <w:rFonts w:ascii="Helvetica" w:hAnsi="Helvetica" w:cs="Helvetica"/>
          <w:szCs w:val="22"/>
        </w:rPr>
      </w:pPr>
    </w:p>
    <w:p w14:paraId="5548AAD8" w14:textId="0B87A4FF" w:rsidR="006A5114" w:rsidRPr="00193D8E" w:rsidRDefault="001A6044" w:rsidP="00193D8E">
      <w:pPr>
        <w:spacing w:line="300" w:lineRule="auto"/>
        <w:rPr>
          <w:rFonts w:ascii="Helvetica" w:hAnsi="Helvetica" w:cs="Helvetica"/>
        </w:rPr>
      </w:pPr>
      <w:r w:rsidRPr="001A6044">
        <w:rPr>
          <w:rFonts w:ascii="Helvetica" w:hAnsi="Helvetica" w:cs="Helvetica"/>
          <w:noProof/>
          <w:szCs w:val="22"/>
        </w:rPr>
        <w:drawing>
          <wp:anchor distT="0" distB="0" distL="114300" distR="114300" simplePos="0" relativeHeight="251659264" behindDoc="1" locked="0" layoutInCell="1" allowOverlap="1" wp14:anchorId="454B3821" wp14:editId="38D8BD7B">
            <wp:simplePos x="0" y="0"/>
            <wp:positionH relativeFrom="margin">
              <wp:align>left</wp:align>
            </wp:positionH>
            <wp:positionV relativeFrom="paragraph">
              <wp:posOffset>154305</wp:posOffset>
            </wp:positionV>
            <wp:extent cx="1239520" cy="927735"/>
            <wp:effectExtent l="0" t="0" r="0" b="5715"/>
            <wp:wrapTight wrapText="bothSides">
              <wp:wrapPolygon edited="0">
                <wp:start x="0" y="0"/>
                <wp:lineTo x="0" y="21290"/>
                <wp:lineTo x="21246" y="21290"/>
                <wp:lineTo x="212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0444" cy="928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70A" w:rsidRPr="00F86183">
        <w:rPr>
          <w:rFonts w:ascii="Helvetica" w:hAnsi="Helvetica" w:cs="Helvetica"/>
          <w:szCs w:val="22"/>
        </w:rPr>
        <w:br/>
      </w:r>
      <w:r w:rsidR="006A5114" w:rsidRPr="00553A7B">
        <w:rPr>
          <w:rFonts w:ascii="Helvetica" w:hAnsi="Helvetica" w:cs="Helvetica"/>
          <w:b/>
          <w:bCs/>
        </w:rPr>
        <w:t xml:space="preserve">Foto 2: </w:t>
      </w:r>
      <w:r w:rsidR="00193D8E" w:rsidRPr="00193D8E">
        <w:rPr>
          <w:rFonts w:ascii="Helvetica" w:hAnsi="Helvetica" w:cs="Helvetica"/>
        </w:rPr>
        <w:t>Das Display lässt sich in 29 Sprachen leicht bedienen und die</w:t>
      </w:r>
      <w:r w:rsidR="00193D8E" w:rsidRPr="00193D8E">
        <w:rPr>
          <w:rFonts w:ascii="Helvetica" w:hAnsi="Helvetica" w:cs="Helvetica"/>
        </w:rPr>
        <w:t xml:space="preserve"> </w:t>
      </w:r>
      <w:r w:rsidR="00193D8E" w:rsidRPr="00193D8E">
        <w:rPr>
          <w:rFonts w:ascii="Helvetica" w:hAnsi="Helvetica" w:cs="Helvetica"/>
        </w:rPr>
        <w:t>Vernetzung mit dem Onlineportal „Miele MOVE“ ist im Alltag praktisch.</w:t>
      </w:r>
      <w:r w:rsidR="00193D8E" w:rsidRPr="00193D8E">
        <w:rPr>
          <w:rFonts w:ascii="Helvetica" w:hAnsi="Helvetica" w:cs="Helvetica"/>
        </w:rPr>
        <w:t xml:space="preserve"> </w:t>
      </w:r>
      <w:r w:rsidR="00193D8E" w:rsidRPr="00193D8E">
        <w:rPr>
          <w:rFonts w:ascii="Helvetica" w:hAnsi="Helvetica" w:cs="Helvetica"/>
        </w:rPr>
        <w:t>(Foto: Miele)</w:t>
      </w:r>
    </w:p>
    <w:p w14:paraId="4448F73B" w14:textId="08CE3A4E" w:rsidR="004D17E0" w:rsidRPr="00553A7B" w:rsidRDefault="00D9670A" w:rsidP="00F86183">
      <w:pPr>
        <w:spacing w:line="300" w:lineRule="auto"/>
        <w:rPr>
          <w:rFonts w:ascii="Helvetica" w:hAnsi="Helvetica" w:cs="Helvetica"/>
          <w:bCs/>
          <w:szCs w:val="22"/>
        </w:rPr>
      </w:pPr>
      <w:r w:rsidRPr="00D37C62">
        <w:rPr>
          <w:rFonts w:ascii="Helvetica" w:hAnsi="Helvetica" w:cs="Helvetica"/>
          <w:szCs w:val="22"/>
        </w:rPr>
        <w:br/>
      </w:r>
    </w:p>
    <w:sectPr w:rsidR="004D17E0" w:rsidRPr="00553A7B" w:rsidSect="00157297">
      <w:headerReference w:type="default" r:id="rId13"/>
      <w:footerReference w:type="default" r:id="rId14"/>
      <w:headerReference w:type="first" r:id="rId15"/>
      <w:footerReference w:type="first" r:id="rId16"/>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2BA9" w14:textId="77777777" w:rsidR="00EB0869" w:rsidRDefault="00EB0869" w:rsidP="000D0B3F">
      <w:pPr>
        <w:spacing w:before="0"/>
      </w:pPr>
      <w:r>
        <w:separator/>
      </w:r>
    </w:p>
  </w:endnote>
  <w:endnote w:type="continuationSeparator" w:id="0">
    <w:p w14:paraId="039047FC" w14:textId="77777777" w:rsidR="00EB0869" w:rsidRDefault="00EB0869" w:rsidP="000D0B3F">
      <w:pPr>
        <w:spacing w:before="0"/>
      </w:pPr>
      <w:r>
        <w:continuationSeparator/>
      </w:r>
    </w:p>
  </w:endnote>
  <w:endnote w:type="continuationNotice" w:id="1">
    <w:p w14:paraId="4F291348" w14:textId="77777777" w:rsidR="00705B8E" w:rsidRDefault="00705B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2D113ED7"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b/>
        <w:sz w:val="14"/>
        <w:szCs w:val="14"/>
        <w:lang w:val="en-GB"/>
      </w:rPr>
      <w:br/>
    </w:r>
  </w:p>
  <w:p w14:paraId="3A4E3872" w14:textId="77777777" w:rsidR="003D6005" w:rsidRPr="00E85A8C" w:rsidRDefault="00193D8E"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193D8E"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C66C" w14:textId="77777777" w:rsidR="00EB0869" w:rsidRDefault="00EB0869" w:rsidP="000D0B3F">
      <w:pPr>
        <w:spacing w:before="0"/>
      </w:pPr>
      <w:r>
        <w:separator/>
      </w:r>
    </w:p>
  </w:footnote>
  <w:footnote w:type="continuationSeparator" w:id="0">
    <w:p w14:paraId="78E00024" w14:textId="77777777" w:rsidR="00EB0869" w:rsidRDefault="00EB0869" w:rsidP="000D0B3F">
      <w:pPr>
        <w:spacing w:before="0"/>
      </w:pPr>
      <w:r>
        <w:continuationSeparator/>
      </w:r>
    </w:p>
  </w:footnote>
  <w:footnote w:type="continuationNotice" w:id="1">
    <w:p w14:paraId="19325906" w14:textId="77777777" w:rsidR="00705B8E" w:rsidRDefault="00705B8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D49"/>
    <w:multiLevelType w:val="hybridMultilevel"/>
    <w:tmpl w:val="EA240A8E"/>
    <w:lvl w:ilvl="0" w:tplc="AFC0CE4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182215"/>
    <w:multiLevelType w:val="hybridMultilevel"/>
    <w:tmpl w:val="8E862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56358"/>
    <w:multiLevelType w:val="hybridMultilevel"/>
    <w:tmpl w:val="2D80CCD6"/>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130F2"/>
    <w:multiLevelType w:val="hybridMultilevel"/>
    <w:tmpl w:val="B85C436C"/>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713E1BB3"/>
    <w:multiLevelType w:val="hybridMultilevel"/>
    <w:tmpl w:val="ACF477CE"/>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879136">
    <w:abstractNumId w:val="3"/>
  </w:num>
  <w:num w:numId="2" w16cid:durableId="982588762">
    <w:abstractNumId w:val="5"/>
  </w:num>
  <w:num w:numId="3" w16cid:durableId="1839417771">
    <w:abstractNumId w:val="0"/>
  </w:num>
  <w:num w:numId="4" w16cid:durableId="1121535999">
    <w:abstractNumId w:val="2"/>
  </w:num>
  <w:num w:numId="5" w16cid:durableId="1443186822">
    <w:abstractNumId w:val="6"/>
  </w:num>
  <w:num w:numId="6" w16cid:durableId="362635225">
    <w:abstractNumId w:val="4"/>
  </w:num>
  <w:num w:numId="7" w16cid:durableId="107316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99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E8B"/>
    <w:rsid w:val="0002085E"/>
    <w:rsid w:val="00021699"/>
    <w:rsid w:val="00022EA6"/>
    <w:rsid w:val="00030799"/>
    <w:rsid w:val="00033709"/>
    <w:rsid w:val="00033B1C"/>
    <w:rsid w:val="000345BF"/>
    <w:rsid w:val="00043A39"/>
    <w:rsid w:val="0004404D"/>
    <w:rsid w:val="000518C5"/>
    <w:rsid w:val="00056C15"/>
    <w:rsid w:val="00060A1D"/>
    <w:rsid w:val="00061C40"/>
    <w:rsid w:val="000647DB"/>
    <w:rsid w:val="00070D62"/>
    <w:rsid w:val="00073FE8"/>
    <w:rsid w:val="000769BB"/>
    <w:rsid w:val="00077617"/>
    <w:rsid w:val="00081B9D"/>
    <w:rsid w:val="00084C38"/>
    <w:rsid w:val="0009363D"/>
    <w:rsid w:val="000B3680"/>
    <w:rsid w:val="000C6EF3"/>
    <w:rsid w:val="000D0B3F"/>
    <w:rsid w:val="000D6225"/>
    <w:rsid w:val="000D6487"/>
    <w:rsid w:val="000E2D52"/>
    <w:rsid w:val="000E65D1"/>
    <w:rsid w:val="000F2565"/>
    <w:rsid w:val="001064CA"/>
    <w:rsid w:val="00107CCB"/>
    <w:rsid w:val="001129B3"/>
    <w:rsid w:val="001203DD"/>
    <w:rsid w:val="001268F7"/>
    <w:rsid w:val="00134763"/>
    <w:rsid w:val="001351F6"/>
    <w:rsid w:val="001467A3"/>
    <w:rsid w:val="00150FAD"/>
    <w:rsid w:val="001513FB"/>
    <w:rsid w:val="00154CCC"/>
    <w:rsid w:val="00157297"/>
    <w:rsid w:val="00163BB2"/>
    <w:rsid w:val="00174992"/>
    <w:rsid w:val="00193D8E"/>
    <w:rsid w:val="001A6044"/>
    <w:rsid w:val="001D3128"/>
    <w:rsid w:val="001D5946"/>
    <w:rsid w:val="001D6D7D"/>
    <w:rsid w:val="001D77BF"/>
    <w:rsid w:val="001E40DF"/>
    <w:rsid w:val="001E77E8"/>
    <w:rsid w:val="001F50E7"/>
    <w:rsid w:val="001F6D35"/>
    <w:rsid w:val="00200839"/>
    <w:rsid w:val="002030BE"/>
    <w:rsid w:val="00207098"/>
    <w:rsid w:val="00214E9A"/>
    <w:rsid w:val="00215608"/>
    <w:rsid w:val="00221823"/>
    <w:rsid w:val="0022513E"/>
    <w:rsid w:val="002301D9"/>
    <w:rsid w:val="00235D53"/>
    <w:rsid w:val="00237B1C"/>
    <w:rsid w:val="002401F2"/>
    <w:rsid w:val="00242CE2"/>
    <w:rsid w:val="002458A3"/>
    <w:rsid w:val="00255711"/>
    <w:rsid w:val="002574B0"/>
    <w:rsid w:val="00260BE9"/>
    <w:rsid w:val="00264B5E"/>
    <w:rsid w:val="00266DC7"/>
    <w:rsid w:val="00277C5D"/>
    <w:rsid w:val="00282DE4"/>
    <w:rsid w:val="002967D3"/>
    <w:rsid w:val="00297F4C"/>
    <w:rsid w:val="002A2631"/>
    <w:rsid w:val="002B1994"/>
    <w:rsid w:val="002B4B4F"/>
    <w:rsid w:val="002B5FA7"/>
    <w:rsid w:val="002C1AB7"/>
    <w:rsid w:val="002E586D"/>
    <w:rsid w:val="003136D1"/>
    <w:rsid w:val="00321DB6"/>
    <w:rsid w:val="00323B1A"/>
    <w:rsid w:val="0032571A"/>
    <w:rsid w:val="00326515"/>
    <w:rsid w:val="00332A07"/>
    <w:rsid w:val="003343AF"/>
    <w:rsid w:val="0034292A"/>
    <w:rsid w:val="00350B5A"/>
    <w:rsid w:val="00351206"/>
    <w:rsid w:val="003668BF"/>
    <w:rsid w:val="003672E9"/>
    <w:rsid w:val="00373BB6"/>
    <w:rsid w:val="00376D14"/>
    <w:rsid w:val="00380B2F"/>
    <w:rsid w:val="00386CB8"/>
    <w:rsid w:val="00391AB9"/>
    <w:rsid w:val="003935A0"/>
    <w:rsid w:val="003A11F6"/>
    <w:rsid w:val="003A1B2F"/>
    <w:rsid w:val="003A381A"/>
    <w:rsid w:val="003A7F53"/>
    <w:rsid w:val="003B2CD5"/>
    <w:rsid w:val="003D47E7"/>
    <w:rsid w:val="003D6005"/>
    <w:rsid w:val="003E0092"/>
    <w:rsid w:val="003E2CA8"/>
    <w:rsid w:val="003F17B5"/>
    <w:rsid w:val="003F5E75"/>
    <w:rsid w:val="004011E3"/>
    <w:rsid w:val="004049CF"/>
    <w:rsid w:val="00423762"/>
    <w:rsid w:val="00424B1D"/>
    <w:rsid w:val="004414E9"/>
    <w:rsid w:val="00442846"/>
    <w:rsid w:val="00444EC9"/>
    <w:rsid w:val="00445CA4"/>
    <w:rsid w:val="0044796A"/>
    <w:rsid w:val="00451F0E"/>
    <w:rsid w:val="00463145"/>
    <w:rsid w:val="0047401C"/>
    <w:rsid w:val="00474994"/>
    <w:rsid w:val="004751F9"/>
    <w:rsid w:val="00475F0D"/>
    <w:rsid w:val="0048035A"/>
    <w:rsid w:val="00484756"/>
    <w:rsid w:val="0049022B"/>
    <w:rsid w:val="00490F46"/>
    <w:rsid w:val="00491107"/>
    <w:rsid w:val="00496600"/>
    <w:rsid w:val="00496CBC"/>
    <w:rsid w:val="00497A5E"/>
    <w:rsid w:val="004A3BB4"/>
    <w:rsid w:val="004B7421"/>
    <w:rsid w:val="004B7505"/>
    <w:rsid w:val="004C142A"/>
    <w:rsid w:val="004C2291"/>
    <w:rsid w:val="004C2676"/>
    <w:rsid w:val="004C2B8F"/>
    <w:rsid w:val="004D17E0"/>
    <w:rsid w:val="004D2CE7"/>
    <w:rsid w:val="004D32F1"/>
    <w:rsid w:val="004E6BDC"/>
    <w:rsid w:val="004F0A45"/>
    <w:rsid w:val="0051196C"/>
    <w:rsid w:val="00516D68"/>
    <w:rsid w:val="0052381D"/>
    <w:rsid w:val="00523BA6"/>
    <w:rsid w:val="00537AFA"/>
    <w:rsid w:val="005413A4"/>
    <w:rsid w:val="005425FD"/>
    <w:rsid w:val="0055014E"/>
    <w:rsid w:val="00550D19"/>
    <w:rsid w:val="00550DD8"/>
    <w:rsid w:val="00550F8E"/>
    <w:rsid w:val="00553A7B"/>
    <w:rsid w:val="0056628B"/>
    <w:rsid w:val="0057052D"/>
    <w:rsid w:val="005706D3"/>
    <w:rsid w:val="005715DD"/>
    <w:rsid w:val="0057520F"/>
    <w:rsid w:val="00582C22"/>
    <w:rsid w:val="00584150"/>
    <w:rsid w:val="005A5D33"/>
    <w:rsid w:val="005C0008"/>
    <w:rsid w:val="005C191B"/>
    <w:rsid w:val="005C3F01"/>
    <w:rsid w:val="005C4640"/>
    <w:rsid w:val="005D7D78"/>
    <w:rsid w:val="005E01AF"/>
    <w:rsid w:val="005E0BED"/>
    <w:rsid w:val="005E1B9E"/>
    <w:rsid w:val="005E22FB"/>
    <w:rsid w:val="005E6C75"/>
    <w:rsid w:val="005F12D8"/>
    <w:rsid w:val="005F1BDD"/>
    <w:rsid w:val="005F617F"/>
    <w:rsid w:val="00607979"/>
    <w:rsid w:val="00610024"/>
    <w:rsid w:val="00610EAF"/>
    <w:rsid w:val="00620ECC"/>
    <w:rsid w:val="00624B1A"/>
    <w:rsid w:val="00640717"/>
    <w:rsid w:val="006515CD"/>
    <w:rsid w:val="006614A5"/>
    <w:rsid w:val="00675C3A"/>
    <w:rsid w:val="00676F04"/>
    <w:rsid w:val="00677B43"/>
    <w:rsid w:val="00685F2A"/>
    <w:rsid w:val="00692BA8"/>
    <w:rsid w:val="006A0417"/>
    <w:rsid w:val="006A17CD"/>
    <w:rsid w:val="006A3AB7"/>
    <w:rsid w:val="006A5114"/>
    <w:rsid w:val="006B3F4A"/>
    <w:rsid w:val="006B4CD5"/>
    <w:rsid w:val="006C1F6A"/>
    <w:rsid w:val="006C54B0"/>
    <w:rsid w:val="006E0BAA"/>
    <w:rsid w:val="006E5BB4"/>
    <w:rsid w:val="006E7BFB"/>
    <w:rsid w:val="006F2B90"/>
    <w:rsid w:val="006F345A"/>
    <w:rsid w:val="007057C6"/>
    <w:rsid w:val="00705B8E"/>
    <w:rsid w:val="00706451"/>
    <w:rsid w:val="007076EB"/>
    <w:rsid w:val="007109B9"/>
    <w:rsid w:val="00711F80"/>
    <w:rsid w:val="00715E21"/>
    <w:rsid w:val="00720C0E"/>
    <w:rsid w:val="00724BA3"/>
    <w:rsid w:val="0072635B"/>
    <w:rsid w:val="007347DC"/>
    <w:rsid w:val="00743462"/>
    <w:rsid w:val="007555A1"/>
    <w:rsid w:val="0076077B"/>
    <w:rsid w:val="00772006"/>
    <w:rsid w:val="0077734B"/>
    <w:rsid w:val="00791CFA"/>
    <w:rsid w:val="00791DD7"/>
    <w:rsid w:val="007920A6"/>
    <w:rsid w:val="007A07E3"/>
    <w:rsid w:val="007A1C83"/>
    <w:rsid w:val="007A58F2"/>
    <w:rsid w:val="007A63BB"/>
    <w:rsid w:val="007B0729"/>
    <w:rsid w:val="007B1ECC"/>
    <w:rsid w:val="007D5246"/>
    <w:rsid w:val="007E0812"/>
    <w:rsid w:val="007E67BC"/>
    <w:rsid w:val="007F3AB8"/>
    <w:rsid w:val="007F75CC"/>
    <w:rsid w:val="00814AFD"/>
    <w:rsid w:val="00822AD3"/>
    <w:rsid w:val="008235BC"/>
    <w:rsid w:val="00827920"/>
    <w:rsid w:val="00833023"/>
    <w:rsid w:val="00833AF8"/>
    <w:rsid w:val="008400BD"/>
    <w:rsid w:val="008435C4"/>
    <w:rsid w:val="00846ACA"/>
    <w:rsid w:val="0085043C"/>
    <w:rsid w:val="008529B4"/>
    <w:rsid w:val="008549CE"/>
    <w:rsid w:val="00857C38"/>
    <w:rsid w:val="00866A59"/>
    <w:rsid w:val="00867230"/>
    <w:rsid w:val="00881A01"/>
    <w:rsid w:val="00882333"/>
    <w:rsid w:val="00884693"/>
    <w:rsid w:val="008A1032"/>
    <w:rsid w:val="008D0501"/>
    <w:rsid w:val="008E3175"/>
    <w:rsid w:val="008E37AB"/>
    <w:rsid w:val="008F0C33"/>
    <w:rsid w:val="00902227"/>
    <w:rsid w:val="0091170A"/>
    <w:rsid w:val="00913A35"/>
    <w:rsid w:val="00935085"/>
    <w:rsid w:val="00943E53"/>
    <w:rsid w:val="009503AE"/>
    <w:rsid w:val="009566BF"/>
    <w:rsid w:val="009662F0"/>
    <w:rsid w:val="00966EF7"/>
    <w:rsid w:val="00980AC5"/>
    <w:rsid w:val="009822CB"/>
    <w:rsid w:val="00993F58"/>
    <w:rsid w:val="009A3947"/>
    <w:rsid w:val="009B0F85"/>
    <w:rsid w:val="009C7A2D"/>
    <w:rsid w:val="009D3658"/>
    <w:rsid w:val="009D3A1E"/>
    <w:rsid w:val="009D5DAB"/>
    <w:rsid w:val="009D6142"/>
    <w:rsid w:val="009D68D9"/>
    <w:rsid w:val="009F449F"/>
    <w:rsid w:val="009F5075"/>
    <w:rsid w:val="00A076D8"/>
    <w:rsid w:val="00A11027"/>
    <w:rsid w:val="00A12B06"/>
    <w:rsid w:val="00A156DF"/>
    <w:rsid w:val="00A24277"/>
    <w:rsid w:val="00A245C5"/>
    <w:rsid w:val="00A34299"/>
    <w:rsid w:val="00A40C63"/>
    <w:rsid w:val="00A47949"/>
    <w:rsid w:val="00A52549"/>
    <w:rsid w:val="00A538C4"/>
    <w:rsid w:val="00A542A7"/>
    <w:rsid w:val="00A66D91"/>
    <w:rsid w:val="00A86135"/>
    <w:rsid w:val="00A93509"/>
    <w:rsid w:val="00A9532E"/>
    <w:rsid w:val="00A9671C"/>
    <w:rsid w:val="00AA1756"/>
    <w:rsid w:val="00AA6F8F"/>
    <w:rsid w:val="00AB0EDF"/>
    <w:rsid w:val="00AB2DDA"/>
    <w:rsid w:val="00AB52C7"/>
    <w:rsid w:val="00AB5975"/>
    <w:rsid w:val="00AB664E"/>
    <w:rsid w:val="00AC0DB8"/>
    <w:rsid w:val="00AC38C0"/>
    <w:rsid w:val="00AC45C3"/>
    <w:rsid w:val="00AD63AE"/>
    <w:rsid w:val="00AD7E9B"/>
    <w:rsid w:val="00AF3821"/>
    <w:rsid w:val="00AF60A1"/>
    <w:rsid w:val="00B021AC"/>
    <w:rsid w:val="00B04FFA"/>
    <w:rsid w:val="00B05071"/>
    <w:rsid w:val="00B143E4"/>
    <w:rsid w:val="00B21A49"/>
    <w:rsid w:val="00B23751"/>
    <w:rsid w:val="00B3149C"/>
    <w:rsid w:val="00B35AC5"/>
    <w:rsid w:val="00B36C04"/>
    <w:rsid w:val="00B558E8"/>
    <w:rsid w:val="00B567BE"/>
    <w:rsid w:val="00B80F72"/>
    <w:rsid w:val="00B858AC"/>
    <w:rsid w:val="00B921D6"/>
    <w:rsid w:val="00BA4859"/>
    <w:rsid w:val="00BB2BB2"/>
    <w:rsid w:val="00BC0477"/>
    <w:rsid w:val="00BC333D"/>
    <w:rsid w:val="00BD0902"/>
    <w:rsid w:val="00BD66A7"/>
    <w:rsid w:val="00BF7EBB"/>
    <w:rsid w:val="00C10995"/>
    <w:rsid w:val="00C20B17"/>
    <w:rsid w:val="00C269BD"/>
    <w:rsid w:val="00C27964"/>
    <w:rsid w:val="00C3162F"/>
    <w:rsid w:val="00C33782"/>
    <w:rsid w:val="00C36420"/>
    <w:rsid w:val="00C36F0E"/>
    <w:rsid w:val="00C42E3B"/>
    <w:rsid w:val="00C451D7"/>
    <w:rsid w:val="00C526DC"/>
    <w:rsid w:val="00C53B75"/>
    <w:rsid w:val="00C739F5"/>
    <w:rsid w:val="00C76EE3"/>
    <w:rsid w:val="00C77EE9"/>
    <w:rsid w:val="00C80FF6"/>
    <w:rsid w:val="00C846EF"/>
    <w:rsid w:val="00C941EE"/>
    <w:rsid w:val="00C95ED4"/>
    <w:rsid w:val="00C97162"/>
    <w:rsid w:val="00CA4FBC"/>
    <w:rsid w:val="00CC1243"/>
    <w:rsid w:val="00CC3E20"/>
    <w:rsid w:val="00CC74B3"/>
    <w:rsid w:val="00CC79D5"/>
    <w:rsid w:val="00CD11FF"/>
    <w:rsid w:val="00CD4F0C"/>
    <w:rsid w:val="00CE1809"/>
    <w:rsid w:val="00CE410C"/>
    <w:rsid w:val="00CE74DE"/>
    <w:rsid w:val="00CF4B68"/>
    <w:rsid w:val="00D11DDB"/>
    <w:rsid w:val="00D13864"/>
    <w:rsid w:val="00D15ADE"/>
    <w:rsid w:val="00D16E69"/>
    <w:rsid w:val="00D175F3"/>
    <w:rsid w:val="00D33F58"/>
    <w:rsid w:val="00D35391"/>
    <w:rsid w:val="00D37C62"/>
    <w:rsid w:val="00D55E3D"/>
    <w:rsid w:val="00D618F6"/>
    <w:rsid w:val="00D7585C"/>
    <w:rsid w:val="00D80BA8"/>
    <w:rsid w:val="00D82CB3"/>
    <w:rsid w:val="00D838BA"/>
    <w:rsid w:val="00D86D48"/>
    <w:rsid w:val="00D9670A"/>
    <w:rsid w:val="00DA77F8"/>
    <w:rsid w:val="00DB2C6E"/>
    <w:rsid w:val="00DB6CE4"/>
    <w:rsid w:val="00DC7BB1"/>
    <w:rsid w:val="00DD0632"/>
    <w:rsid w:val="00DE12AE"/>
    <w:rsid w:val="00DE44B4"/>
    <w:rsid w:val="00DF5E88"/>
    <w:rsid w:val="00DF611F"/>
    <w:rsid w:val="00E010B8"/>
    <w:rsid w:val="00E02BB5"/>
    <w:rsid w:val="00E03517"/>
    <w:rsid w:val="00E10004"/>
    <w:rsid w:val="00E2691D"/>
    <w:rsid w:val="00E3371B"/>
    <w:rsid w:val="00E35D78"/>
    <w:rsid w:val="00E40167"/>
    <w:rsid w:val="00E5000C"/>
    <w:rsid w:val="00E5532E"/>
    <w:rsid w:val="00E56846"/>
    <w:rsid w:val="00E5716A"/>
    <w:rsid w:val="00E5772E"/>
    <w:rsid w:val="00E61D79"/>
    <w:rsid w:val="00E66BBB"/>
    <w:rsid w:val="00E73156"/>
    <w:rsid w:val="00E83A9B"/>
    <w:rsid w:val="00E85A8C"/>
    <w:rsid w:val="00EA0E0D"/>
    <w:rsid w:val="00EA14A3"/>
    <w:rsid w:val="00EB0869"/>
    <w:rsid w:val="00EB0FD4"/>
    <w:rsid w:val="00EB2E5A"/>
    <w:rsid w:val="00EB312B"/>
    <w:rsid w:val="00EB3881"/>
    <w:rsid w:val="00EB60B0"/>
    <w:rsid w:val="00EC1A08"/>
    <w:rsid w:val="00ED71A6"/>
    <w:rsid w:val="00EE2187"/>
    <w:rsid w:val="00EE30FF"/>
    <w:rsid w:val="00EE4336"/>
    <w:rsid w:val="00EE4DAD"/>
    <w:rsid w:val="00EE5062"/>
    <w:rsid w:val="00EF1735"/>
    <w:rsid w:val="00F00E5D"/>
    <w:rsid w:val="00F05553"/>
    <w:rsid w:val="00F10712"/>
    <w:rsid w:val="00F16722"/>
    <w:rsid w:val="00F30FC4"/>
    <w:rsid w:val="00F36422"/>
    <w:rsid w:val="00F4160D"/>
    <w:rsid w:val="00F4698A"/>
    <w:rsid w:val="00F50539"/>
    <w:rsid w:val="00F5370A"/>
    <w:rsid w:val="00F6005A"/>
    <w:rsid w:val="00F7034A"/>
    <w:rsid w:val="00F75F38"/>
    <w:rsid w:val="00F86183"/>
    <w:rsid w:val="00F94AB4"/>
    <w:rsid w:val="00F96882"/>
    <w:rsid w:val="00FC49EB"/>
    <w:rsid w:val="00FC7A51"/>
    <w:rsid w:val="00FD23BB"/>
    <w:rsid w:val="00FD378A"/>
    <w:rsid w:val="00FD744F"/>
    <w:rsid w:val="00FE0CBF"/>
    <w:rsid w:val="00FE0EFC"/>
    <w:rsid w:val="00FF78BD"/>
    <w:rsid w:val="00FF7D54"/>
    <w:rsid w:val="0D2CD614"/>
    <w:rsid w:val="161A657D"/>
    <w:rsid w:val="20903728"/>
    <w:rsid w:val="5E51AB18"/>
    <w:rsid w:val="70F9650C"/>
    <w:rsid w:val="7295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46E90F51"/>
  <w15:chartTrackingRefBased/>
  <w15:docId w15:val="{4A09184A-6774-4303-9629-3AA82AB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44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677B43"/>
  </w:style>
  <w:style w:type="paragraph" w:styleId="Kommentartext">
    <w:name w:val="annotation text"/>
    <w:basedOn w:val="Standard"/>
    <w:link w:val="KommentartextZchn"/>
    <w:uiPriority w:val="99"/>
    <w:unhideWhenUsed/>
    <w:rsid w:val="004B7421"/>
    <w:rPr>
      <w:sz w:val="20"/>
    </w:rPr>
  </w:style>
  <w:style w:type="character" w:customStyle="1" w:styleId="KommentartextZchn">
    <w:name w:val="Kommentartext Zchn"/>
    <w:basedOn w:val="Absatz-Standardschriftart"/>
    <w:link w:val="Kommentartext"/>
    <w:uiPriority w:val="99"/>
    <w:rsid w:val="004B7421"/>
    <w:rPr>
      <w:rFonts w:ascii="Arial" w:eastAsia="Times New Roman" w:hAnsi="Arial" w:cs="Times New Roman"/>
      <w:sz w:val="20"/>
      <w:szCs w:val="20"/>
      <w:lang w:eastAsia="de-DE"/>
    </w:rPr>
  </w:style>
  <w:style w:type="paragraph" w:styleId="berarbeitung">
    <w:name w:val="Revision"/>
    <w:hidden/>
    <w:uiPriority w:val="99"/>
    <w:semiHidden/>
    <w:rsid w:val="000F2565"/>
    <w:pPr>
      <w:spacing w:after="0" w:line="240" w:lineRule="auto"/>
    </w:pPr>
    <w:rPr>
      <w:rFonts w:ascii="Arial" w:eastAsia="Times New Roman" w:hAnsi="Arial" w:cs="Times New Roman"/>
      <w:szCs w:val="20"/>
      <w:lang w:eastAsia="de-DE"/>
    </w:rPr>
  </w:style>
  <w:style w:type="paragraph" w:styleId="Kommentarthema">
    <w:name w:val="annotation subject"/>
    <w:basedOn w:val="Kommentartext"/>
    <w:next w:val="Kommentartext"/>
    <w:link w:val="KommentarthemaZchn"/>
    <w:uiPriority w:val="99"/>
    <w:semiHidden/>
    <w:unhideWhenUsed/>
    <w:rsid w:val="00297F4C"/>
    <w:rPr>
      <w:b/>
      <w:bCs/>
    </w:rPr>
  </w:style>
  <w:style w:type="character" w:customStyle="1" w:styleId="KommentarthemaZchn">
    <w:name w:val="Kommentarthema Zchn"/>
    <w:basedOn w:val="KommentartextZchn"/>
    <w:link w:val="Kommentarthema"/>
    <w:uiPriority w:val="99"/>
    <w:semiHidden/>
    <w:rsid w:val="00297F4C"/>
    <w:rPr>
      <w:rFonts w:ascii="Arial" w:eastAsia="Times New Roman" w:hAnsi="Arial" w:cs="Times New Roman"/>
      <w:b/>
      <w:bCs/>
      <w:sz w:val="20"/>
      <w:szCs w:val="20"/>
      <w:lang w:eastAsia="de-DE"/>
    </w:rPr>
  </w:style>
  <w:style w:type="character" w:customStyle="1" w:styleId="normaltextrun">
    <w:name w:val="normaltextrun"/>
    <w:basedOn w:val="Absatz-Standardschriftart"/>
    <w:rsid w:val="0044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36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37562043">
      <w:bodyDiv w:val="1"/>
      <w:marLeft w:val="0"/>
      <w:marRight w:val="0"/>
      <w:marTop w:val="0"/>
      <w:marBottom w:val="0"/>
      <w:divBdr>
        <w:top w:val="none" w:sz="0" w:space="0" w:color="auto"/>
        <w:left w:val="none" w:sz="0" w:space="0" w:color="auto"/>
        <w:bottom w:val="none" w:sz="0" w:space="0" w:color="auto"/>
        <w:right w:val="none" w:sz="0" w:space="0" w:color="auto"/>
      </w:divBdr>
      <w:divsChild>
        <w:div w:id="146552443">
          <w:marLeft w:val="0"/>
          <w:marRight w:val="0"/>
          <w:marTop w:val="0"/>
          <w:marBottom w:val="0"/>
          <w:divBdr>
            <w:top w:val="none" w:sz="0" w:space="0" w:color="auto"/>
            <w:left w:val="none" w:sz="0" w:space="0" w:color="auto"/>
            <w:bottom w:val="none" w:sz="0" w:space="0" w:color="auto"/>
            <w:right w:val="none" w:sz="0" w:space="0" w:color="auto"/>
          </w:divBdr>
        </w:div>
      </w:divsChild>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3612730">
      <w:bodyDiv w:val="1"/>
      <w:marLeft w:val="0"/>
      <w:marRight w:val="0"/>
      <w:marTop w:val="0"/>
      <w:marBottom w:val="0"/>
      <w:divBdr>
        <w:top w:val="none" w:sz="0" w:space="0" w:color="auto"/>
        <w:left w:val="none" w:sz="0" w:space="0" w:color="auto"/>
        <w:bottom w:val="none" w:sz="0" w:space="0" w:color="auto"/>
        <w:right w:val="none" w:sz="0" w:space="0" w:color="auto"/>
      </w:divBdr>
    </w:div>
    <w:div w:id="1758937418">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 w:id="2083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etra.ummenberger@mie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D276-3B73-48DE-90EB-28D2FBD2424F}">
  <ds:schemaRefs>
    <ds:schemaRef ds:uri="http://schemas.microsoft.com/sharepoint/v3/contenttype/forms"/>
  </ds:schemaRefs>
</ds:datastoreItem>
</file>

<file path=customXml/itemProps2.xml><?xml version="1.0" encoding="utf-8"?>
<ds:datastoreItem xmlns:ds="http://schemas.openxmlformats.org/officeDocument/2006/customXml" ds:itemID="{EEC0BF8F-1FFB-4F6F-A92F-92BCCDDA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5302</CharactersWithSpaces>
  <SharedDoc>false</SharedDoc>
  <HLinks>
    <vt:vector size="18" baseType="variant">
      <vt:variant>
        <vt:i4>7012472</vt:i4>
      </vt:variant>
      <vt:variant>
        <vt:i4>3</vt:i4>
      </vt:variant>
      <vt:variant>
        <vt:i4>0</vt:i4>
      </vt:variant>
      <vt:variant>
        <vt:i4>5</vt:i4>
      </vt:variant>
      <vt:variant>
        <vt:lpwstr>http://www.miele-presse.de/</vt:lpwstr>
      </vt:variant>
      <vt:variant>
        <vt:lpwstr/>
      </vt:variant>
      <vt:variant>
        <vt:i4>6815755</vt:i4>
      </vt:variant>
      <vt:variant>
        <vt:i4>0</vt:i4>
      </vt:variant>
      <vt:variant>
        <vt:i4>0</vt:i4>
      </vt:variant>
      <vt:variant>
        <vt:i4>5</vt:i4>
      </vt:variant>
      <vt:variant>
        <vt:lpwstr>mailto:vorname.nachname@miele.com</vt:lpwstr>
      </vt:variant>
      <vt:variant>
        <vt:lpwstr/>
      </vt:variant>
      <vt:variant>
        <vt:i4>7012472</vt:i4>
      </vt:variant>
      <vt:variant>
        <vt:i4>0</vt:i4>
      </vt:variant>
      <vt:variant>
        <vt:i4>0</vt:i4>
      </vt:variant>
      <vt:variant>
        <vt:i4>5</vt:i4>
      </vt:variant>
      <vt:variant>
        <vt:lpwstr>http://www.miele-presse.de/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2024-01-24T14:21:00Z</cp:lastPrinted>
  <dcterms:created xsi:type="dcterms:W3CDTF">2024-06-26T11:24:00Z</dcterms:created>
  <dcterms:modified xsi:type="dcterms:W3CDTF">2024-06-26T11:43:00Z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